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319" w:rsidRDefault="00DA37CA" w:rsidP="00DA37CA">
      <w:pPr>
        <w:spacing w:after="0" w:line="300" w:lineRule="auto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2306955</wp:posOffset>
            </wp:positionH>
            <wp:positionV relativeFrom="paragraph">
              <wp:posOffset>-443865</wp:posOffset>
            </wp:positionV>
            <wp:extent cx="1452880" cy="828675"/>
            <wp:effectExtent l="0" t="0" r="0" b="952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rbut_sport_smal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37CA" w:rsidRDefault="00DA37CA" w:rsidP="00DA37CA">
      <w:pPr>
        <w:spacing w:after="0" w:line="300" w:lineRule="auto"/>
        <w:rPr>
          <w:rFonts w:cs="David"/>
          <w:b/>
          <w:bCs/>
          <w:sz w:val="24"/>
          <w:szCs w:val="24"/>
          <w:rtl/>
        </w:rPr>
      </w:pPr>
    </w:p>
    <w:p w:rsidR="00AE4F41" w:rsidRPr="00AE4F41" w:rsidRDefault="00AE4F41" w:rsidP="00AE4F41">
      <w:pPr>
        <w:pStyle w:val="1"/>
        <w:jc w:val="both"/>
        <w:rPr>
          <w:rFonts w:ascii="Tahoma" w:hAnsi="Tahoma" w:cs="David"/>
          <w:color w:val="auto"/>
          <w:u w:val="single"/>
        </w:rPr>
      </w:pPr>
      <w:r w:rsidRPr="00AE4F41">
        <w:rPr>
          <w:rFonts w:ascii="Tahoma" w:hAnsi="Tahoma" w:cs="David"/>
          <w:color w:val="auto"/>
          <w:u w:val="single"/>
          <w:rtl/>
        </w:rPr>
        <w:t>מכרז ייעוץ לתחום המכוניות בנושא נהיגה ספורטיבית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ind w:hanging="368"/>
        <w:jc w:val="both"/>
        <w:textAlignment w:val="top"/>
        <w:rPr>
          <w:rFonts w:ascii="Tahoma" w:eastAsia="Times New Roman" w:hAnsi="Tahoma" w:cs="David" w:hint="cs"/>
          <w:color w:val="01191F"/>
          <w:sz w:val="24"/>
          <w:szCs w:val="24"/>
          <w:rtl/>
        </w:rPr>
      </w:pP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ind w:hanging="368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 xml:space="preserve">1.    ועדת המכרזים של משרד התרבות והספורט מבקשת לקבל הצעות לשירותי ייעוץ בתחום המכוניות עבור הרשות לנהיגה ספורטיבית, כמפורט במכרז. 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0"/>
        <w:ind w:hanging="368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 xml:space="preserve">2.    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u w:val="single"/>
          <w:rtl/>
        </w:rPr>
        <w:t>משך ההתקשרות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: לשנה (החל ממועד חתימת ההסכם), עם אופציה להארכה עד לשלוש שנים נוספות.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 xml:space="preserve">3.    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u w:val="single"/>
          <w:rtl/>
        </w:rPr>
        <w:t>היקף ההתקשרות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: עד 600 שעות לשנה, עם אופציה להרחבה של 300 שעות נוספות בשנה.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 xml:space="preserve">4.    המשרד יעסיק את הזוכה בהיקף שעות ייעוץ לפי צרכיו. המשרד אינו מתחייב להיקף שעות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br/>
        <w:t>      ייעוץ מינימאלי כלשהו ורשאי לסיים את ההתקשרות בכל עת לפי שיקול דעתו.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5.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 xml:space="preserve">    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u w:val="single"/>
          <w:rtl/>
        </w:rPr>
        <w:t>דרישות התפקיד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: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      א.   ידע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וני</w:t>
      </w:r>
      <w:bookmarkStart w:id="0" w:name="_GoBack"/>
      <w:bookmarkEnd w:id="0"/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סיון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של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 xml:space="preserve"> 5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שנים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לפחות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בנהיגה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ספורטיבית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בתחום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המכוניות, במהלך 10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br/>
        <w:t>            השנים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האחרונות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      ב.   ניסיון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תחרותי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בינלאומי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      ג.    הבנה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ויכולת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מקצועית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במכונאות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רכב,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על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כל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מרכיביה,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בתחום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המכוניות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/>
          <w:color w:val="01191F"/>
          <w:sz w:val="24"/>
          <w:szCs w:val="24"/>
        </w:rPr>
        <w:t xml:space="preserve">     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ד.   בעל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ידע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טכני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בסיסי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בכלים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תחרותיים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      ה.   בעל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ידע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והיכרות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עם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פעילות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ספורט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מוטורית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בתחום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המכוניות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בעולם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      ו.    זמינות, מבחינת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זמן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ומקום,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לפי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דרישת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הרשות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לנהיגה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ספורטיבית, בהיקף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שלא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br/>
        <w:t>            יפחת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מ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600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שעות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בשנה.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/>
          <w:color w:val="01191F"/>
          <w:sz w:val="24"/>
          <w:szCs w:val="24"/>
        </w:rPr>
        <w:t xml:space="preserve">     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ז.   בעל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שליטה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ויכולת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עבודה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בסביבה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ממוחשבת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      ח.   ידיעת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השפה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האנגלית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ברמה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של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קריאת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טקסטים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בעיקר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בתחום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הטכני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br/>
        <w:t>            ותרגומם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לעברית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      ט.   אינו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נמצא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במצב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ו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/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או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בחשש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לניגוד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עניינים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בתחומי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אחריותו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      י.    יכולת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ניהולית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מוכחת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וניסיון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במתן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יעוץ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מקצועי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 xml:space="preserve">.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אם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המציע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הוא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תאגיד,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על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br/>
        <w:t>            התנאים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המפורטים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בסעיפים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 xml:space="preserve"> 1-9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לעיל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צריכים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להתקיים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בעובד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המוצע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מטעמו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br/>
        <w:t>            לביצוע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השירותים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6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 xml:space="preserve">.    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u w:val="single"/>
          <w:rtl/>
        </w:rPr>
        <w:t>דרישות סף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>: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 xml:space="preserve">     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א.   רישום כעוסק ברשויות המס ואישור ניהול ספרים כדין.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 xml:space="preserve">     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ב.   אם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המציע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הוא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תאגיד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רישום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כדין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במדינת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ישראל</w:t>
      </w:r>
      <w:r w:rsidRPr="00AE4F41">
        <w:rPr>
          <w:rFonts w:ascii="Tahoma" w:eastAsia="Times New Roman" w:hAnsi="Tahoma" w:cs="David"/>
          <w:color w:val="01191F"/>
          <w:sz w:val="24"/>
          <w:szCs w:val="24"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0"/>
        <w:ind w:hanging="368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7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 xml:space="preserve">.    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u w:val="single"/>
          <w:rtl/>
        </w:rPr>
        <w:t>מועד אחרון להגשת הצעות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>: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 xml:space="preserve"> </w:t>
      </w:r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 xml:space="preserve">יום ה' 19.06.2014, שעה 12:00 לתיבת המכרזים ליד חדר 302 במשרדי התרבות והספורט בירושלים, בקריה המזרחית- שיח </w:t>
      </w:r>
      <w:proofErr w:type="spellStart"/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>ג'ראח</w:t>
      </w:r>
      <w:proofErr w:type="spellEnd"/>
      <w:r w:rsidRPr="00AE4F41">
        <w:rPr>
          <w:rFonts w:ascii="Tahoma" w:eastAsia="Times New Roman" w:hAnsi="Tahoma" w:cs="David" w:hint="cs"/>
          <w:b/>
          <w:bCs/>
          <w:color w:val="01191F"/>
          <w:sz w:val="24"/>
          <w:szCs w:val="24"/>
          <w:rtl/>
        </w:rPr>
        <w:t>, בניין ג', קומה ג'.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0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 xml:space="preserve">8.    את מסמכי המכרז ניתן להוריד באתר האינטרנט בכתובת: </w:t>
      </w:r>
      <w:hyperlink r:id="rId11" w:history="1">
        <w:r w:rsidRPr="00AE4F41">
          <w:rPr>
            <w:rFonts w:ascii="Tahoma" w:eastAsia="Times New Roman" w:hAnsi="Tahoma" w:cs="David"/>
            <w:color w:val="0000FF"/>
            <w:sz w:val="24"/>
            <w:szCs w:val="24"/>
          </w:rPr>
          <w:t>www.mcs.gov.il</w:t>
        </w:r>
      </w:hyperlink>
      <w:r w:rsidRPr="00AE4F41">
        <w:rPr>
          <w:rFonts w:ascii="Tahoma" w:eastAsia="Times New Roman" w:hAnsi="Tahoma" w:cs="David" w:hint="cs"/>
          <w:i/>
          <w:iCs/>
          <w:color w:val="000000"/>
          <w:sz w:val="24"/>
          <w:szCs w:val="24"/>
          <w:rtl/>
        </w:rPr>
        <w:t>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0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 xml:space="preserve">כמו כן, ניתן להשיגם בימים ובשעות העבודה המקובלות במשרדי הממשלה  אצל גב' לורן אזולאי, דוא"ל: </w:t>
      </w:r>
      <w:hyperlink r:id="rId12" w:history="1">
        <w:r w:rsidRPr="00AE4F41">
          <w:rPr>
            <w:rFonts w:ascii="Tahoma" w:eastAsia="Times New Roman" w:hAnsi="Tahoma" w:cs="David"/>
            <w:color w:val="0000FF"/>
            <w:sz w:val="24"/>
            <w:szCs w:val="24"/>
          </w:rPr>
          <w:t>lorena@most.gov.il</w:t>
        </w:r>
      </w:hyperlink>
      <w:r w:rsidRPr="00AE4F41">
        <w:rPr>
          <w:rFonts w:ascii="Tahoma" w:eastAsia="Times New Roman" w:hAnsi="Tahoma" w:cs="David"/>
          <w:color w:val="01191F"/>
          <w:sz w:val="24"/>
          <w:szCs w:val="24"/>
          <w:rtl/>
        </w:rPr>
        <w:t xml:space="preserve"> </w:t>
      </w: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>והיא גם נציגת המשרד לצורך מכרז זה.  פניות בנושא מכרז זה ייעשו בכתב בלבד וייענו בכתב בלבד.</w:t>
      </w:r>
    </w:p>
    <w:p w:rsidR="00AE4F41" w:rsidRPr="00AE4F41" w:rsidRDefault="00AE4F41" w:rsidP="00AE4F41">
      <w:pPr>
        <w:shd w:val="clear" w:color="auto" w:fill="FFFFFF"/>
        <w:tabs>
          <w:tab w:val="left" w:pos="368"/>
        </w:tabs>
        <w:spacing w:after="120"/>
        <w:jc w:val="both"/>
        <w:textAlignment w:val="top"/>
        <w:rPr>
          <w:rFonts w:ascii="Tahoma" w:eastAsia="Times New Roman" w:hAnsi="Tahoma" w:cs="David"/>
          <w:color w:val="01191F"/>
          <w:sz w:val="24"/>
          <w:szCs w:val="24"/>
          <w:rtl/>
        </w:rPr>
      </w:pPr>
      <w:r w:rsidRPr="00AE4F41">
        <w:rPr>
          <w:rFonts w:ascii="Tahoma" w:eastAsia="Times New Roman" w:hAnsi="Tahoma" w:cs="David" w:hint="cs"/>
          <w:color w:val="01191F"/>
          <w:sz w:val="24"/>
          <w:szCs w:val="24"/>
          <w:rtl/>
        </w:rPr>
        <w:t xml:space="preserve">9.    במקרה של סתירה בין מסמכי המכרז לבין הודעה זו – מסמכי המכרז גוברים. </w:t>
      </w:r>
    </w:p>
    <w:p w:rsidR="00C6521C" w:rsidRPr="00C06E39" w:rsidRDefault="00C6521C" w:rsidP="00C06E39">
      <w:pPr>
        <w:spacing w:before="120" w:after="0" w:line="288" w:lineRule="auto"/>
        <w:ind w:left="369"/>
        <w:jc w:val="both"/>
        <w:rPr>
          <w:rFonts w:ascii="Times New Roman" w:eastAsia="Times New Roman" w:hAnsi="Times New Roman" w:cs="David"/>
          <w:rtl/>
        </w:rPr>
      </w:pPr>
    </w:p>
    <w:sectPr w:rsidR="00C6521C" w:rsidRPr="00C06E39" w:rsidSect="0036223D">
      <w:pgSz w:w="11906" w:h="16838"/>
      <w:pgMar w:top="1134" w:right="1021" w:bottom="1134" w:left="107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4A79"/>
    <w:multiLevelType w:val="multilevel"/>
    <w:tmpl w:val="DD3A8876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E6A37A4"/>
    <w:multiLevelType w:val="multilevel"/>
    <w:tmpl w:val="7ED2D37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2">
    <w:nsid w:val="192844C3"/>
    <w:multiLevelType w:val="multilevel"/>
    <w:tmpl w:val="3A7C26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21BA1DE5"/>
    <w:multiLevelType w:val="multilevel"/>
    <w:tmpl w:val="45B6B4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23871AE4"/>
    <w:multiLevelType w:val="multilevel"/>
    <w:tmpl w:val="AF003A9C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5">
    <w:nsid w:val="285C7A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C82281B"/>
    <w:multiLevelType w:val="hybridMultilevel"/>
    <w:tmpl w:val="2AA41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D2F7E"/>
    <w:multiLevelType w:val="multilevel"/>
    <w:tmpl w:val="4FC468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85C6B1E"/>
    <w:multiLevelType w:val="multilevel"/>
    <w:tmpl w:val="3A9CC4EE"/>
    <w:lvl w:ilvl="0">
      <w:start w:val="4"/>
      <w:numFmt w:val="decimal"/>
      <w:lvlText w:val="%1."/>
      <w:lvlJc w:val="left"/>
      <w:pPr>
        <w:ind w:left="510" w:hanging="510"/>
      </w:pPr>
      <w:rPr>
        <w:rFonts w:cstheme="minorBidi" w:hint="default"/>
      </w:rPr>
    </w:lvl>
    <w:lvl w:ilvl="1">
      <w:start w:val="2"/>
      <w:numFmt w:val="decimal"/>
      <w:lvlText w:val="%1.%2."/>
      <w:lvlJc w:val="left"/>
      <w:pPr>
        <w:ind w:left="1050" w:hanging="51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theme="minorBidi" w:hint="default"/>
      </w:rPr>
    </w:lvl>
  </w:abstractNum>
  <w:abstractNum w:abstractNumId="9">
    <w:nsid w:val="3A261309"/>
    <w:multiLevelType w:val="multilevel"/>
    <w:tmpl w:val="CD0CD6D2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0">
    <w:nsid w:val="41FA54AF"/>
    <w:multiLevelType w:val="multilevel"/>
    <w:tmpl w:val="008C6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11">
    <w:nsid w:val="4B5F4D5C"/>
    <w:multiLevelType w:val="multilevel"/>
    <w:tmpl w:val="2848CC9A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57"/>
        </w:tabs>
        <w:ind w:left="1134" w:firstLine="10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2">
    <w:nsid w:val="5B3E1F2E"/>
    <w:multiLevelType w:val="multilevel"/>
    <w:tmpl w:val="13FADB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77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49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15" w:hanging="360"/>
      </w:pPr>
      <w:rPr>
        <w:rFonts w:ascii="Wingdings" w:hAnsi="Wingdings" w:hint="default"/>
      </w:rPr>
    </w:lvl>
  </w:abstractNum>
  <w:abstractNum w:abstractNumId="14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8A4DEE"/>
    <w:multiLevelType w:val="hybridMultilevel"/>
    <w:tmpl w:val="F3D846C6"/>
    <w:lvl w:ilvl="0" w:tplc="040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6">
    <w:nsid w:val="733F1996"/>
    <w:multiLevelType w:val="multilevel"/>
    <w:tmpl w:val="5AB2D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4"/>
  </w:num>
  <w:num w:numId="2">
    <w:abstractNumId w:val="14"/>
    <w:lvlOverride w:ilvl="0">
      <w:startOverride w:val="1"/>
    </w:lvlOverride>
  </w:num>
  <w:num w:numId="3">
    <w:abstractNumId w:val="14"/>
  </w:num>
  <w:num w:numId="4">
    <w:abstractNumId w:val="4"/>
  </w:num>
  <w:num w:numId="5">
    <w:abstractNumId w:val="9"/>
  </w:num>
  <w:num w:numId="6">
    <w:abstractNumId w:val="11"/>
  </w:num>
  <w:num w:numId="7">
    <w:abstractNumId w:val="6"/>
  </w:num>
  <w:num w:numId="8">
    <w:abstractNumId w:val="5"/>
  </w:num>
  <w:num w:numId="9">
    <w:abstractNumId w:val="13"/>
  </w:num>
  <w:num w:numId="10">
    <w:abstractNumId w:val="7"/>
  </w:num>
  <w:num w:numId="11">
    <w:abstractNumId w:val="2"/>
  </w:num>
  <w:num w:numId="12">
    <w:abstractNumId w:val="0"/>
  </w:num>
  <w:num w:numId="13">
    <w:abstractNumId w:val="3"/>
  </w:num>
  <w:num w:numId="14">
    <w:abstractNumId w:val="1"/>
  </w:num>
  <w:num w:numId="15">
    <w:abstractNumId w:val="10"/>
  </w:num>
  <w:num w:numId="16">
    <w:abstractNumId w:val="14"/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14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5"/>
  </w:num>
  <w:num w:numId="30">
    <w:abstractNumId w:val="16"/>
  </w:num>
  <w:num w:numId="31">
    <w:abstractNumId w:val="14"/>
  </w:num>
  <w:num w:numId="32">
    <w:abstractNumId w:val="12"/>
  </w:num>
  <w:num w:numId="33">
    <w:abstractNumId w:val="14"/>
  </w:num>
  <w:num w:numId="34">
    <w:abstractNumId w:val="14"/>
  </w:num>
  <w:num w:numId="35">
    <w:abstractNumId w:val="14"/>
  </w:num>
  <w:num w:numId="36">
    <w:abstractNumId w:val="14"/>
  </w:num>
  <w:num w:numId="37">
    <w:abstractNumId w:val="14"/>
  </w:num>
  <w:num w:numId="38">
    <w:abstractNumId w:val="14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1F7"/>
    <w:rsid w:val="00024698"/>
    <w:rsid w:val="00050FE5"/>
    <w:rsid w:val="00065487"/>
    <w:rsid w:val="0009133B"/>
    <w:rsid w:val="000B6A0B"/>
    <w:rsid w:val="00101319"/>
    <w:rsid w:val="00124B4A"/>
    <w:rsid w:val="00161313"/>
    <w:rsid w:val="00162378"/>
    <w:rsid w:val="001C7A4C"/>
    <w:rsid w:val="001E1D10"/>
    <w:rsid w:val="001E299A"/>
    <w:rsid w:val="001E57C2"/>
    <w:rsid w:val="002636C9"/>
    <w:rsid w:val="00270892"/>
    <w:rsid w:val="00297A39"/>
    <w:rsid w:val="002A0428"/>
    <w:rsid w:val="002A7DBC"/>
    <w:rsid w:val="002B6D23"/>
    <w:rsid w:val="002C0DC8"/>
    <w:rsid w:val="002D6D31"/>
    <w:rsid w:val="002F710D"/>
    <w:rsid w:val="00305247"/>
    <w:rsid w:val="0031480B"/>
    <w:rsid w:val="0032370A"/>
    <w:rsid w:val="00333358"/>
    <w:rsid w:val="0036223D"/>
    <w:rsid w:val="0036421A"/>
    <w:rsid w:val="00377595"/>
    <w:rsid w:val="003A396D"/>
    <w:rsid w:val="003D5C1F"/>
    <w:rsid w:val="003F1B04"/>
    <w:rsid w:val="003F435A"/>
    <w:rsid w:val="004300FC"/>
    <w:rsid w:val="0045070F"/>
    <w:rsid w:val="004513AA"/>
    <w:rsid w:val="004836AA"/>
    <w:rsid w:val="00490CAC"/>
    <w:rsid w:val="004C705A"/>
    <w:rsid w:val="004C71F7"/>
    <w:rsid w:val="004E7D20"/>
    <w:rsid w:val="004F5FAD"/>
    <w:rsid w:val="004F7906"/>
    <w:rsid w:val="00514F41"/>
    <w:rsid w:val="00524E8F"/>
    <w:rsid w:val="00552949"/>
    <w:rsid w:val="005547CB"/>
    <w:rsid w:val="005778AB"/>
    <w:rsid w:val="005809D5"/>
    <w:rsid w:val="00592D50"/>
    <w:rsid w:val="006101E0"/>
    <w:rsid w:val="006122E5"/>
    <w:rsid w:val="00615C1B"/>
    <w:rsid w:val="006611F7"/>
    <w:rsid w:val="00662B15"/>
    <w:rsid w:val="00666255"/>
    <w:rsid w:val="006936BF"/>
    <w:rsid w:val="006D44BA"/>
    <w:rsid w:val="006D5192"/>
    <w:rsid w:val="006D6691"/>
    <w:rsid w:val="006E1B8C"/>
    <w:rsid w:val="006E468C"/>
    <w:rsid w:val="00721C3C"/>
    <w:rsid w:val="0080586D"/>
    <w:rsid w:val="008300C9"/>
    <w:rsid w:val="0083074A"/>
    <w:rsid w:val="00833522"/>
    <w:rsid w:val="00833536"/>
    <w:rsid w:val="00850C6C"/>
    <w:rsid w:val="00875ADE"/>
    <w:rsid w:val="008A31D6"/>
    <w:rsid w:val="008A544A"/>
    <w:rsid w:val="008B4708"/>
    <w:rsid w:val="008E3035"/>
    <w:rsid w:val="009108FD"/>
    <w:rsid w:val="00912D78"/>
    <w:rsid w:val="00923AE1"/>
    <w:rsid w:val="009377A9"/>
    <w:rsid w:val="00955FAD"/>
    <w:rsid w:val="009574F7"/>
    <w:rsid w:val="009761FF"/>
    <w:rsid w:val="009774D7"/>
    <w:rsid w:val="009830DA"/>
    <w:rsid w:val="009C011A"/>
    <w:rsid w:val="009D64EC"/>
    <w:rsid w:val="00A01744"/>
    <w:rsid w:val="00A42E85"/>
    <w:rsid w:val="00A466AE"/>
    <w:rsid w:val="00A813DC"/>
    <w:rsid w:val="00A930CA"/>
    <w:rsid w:val="00AE4F41"/>
    <w:rsid w:val="00AF752D"/>
    <w:rsid w:val="00B06673"/>
    <w:rsid w:val="00B52051"/>
    <w:rsid w:val="00B6367E"/>
    <w:rsid w:val="00B7675A"/>
    <w:rsid w:val="00B80D9E"/>
    <w:rsid w:val="00B87F92"/>
    <w:rsid w:val="00BA65D1"/>
    <w:rsid w:val="00BB1723"/>
    <w:rsid w:val="00BC3B28"/>
    <w:rsid w:val="00BC5324"/>
    <w:rsid w:val="00C06E39"/>
    <w:rsid w:val="00C122D7"/>
    <w:rsid w:val="00C144EB"/>
    <w:rsid w:val="00C25D60"/>
    <w:rsid w:val="00C40BBF"/>
    <w:rsid w:val="00C43C90"/>
    <w:rsid w:val="00C6521C"/>
    <w:rsid w:val="00C85A06"/>
    <w:rsid w:val="00CB7525"/>
    <w:rsid w:val="00CB7857"/>
    <w:rsid w:val="00CD1E21"/>
    <w:rsid w:val="00CD56D7"/>
    <w:rsid w:val="00CE1C1D"/>
    <w:rsid w:val="00CF75CD"/>
    <w:rsid w:val="00D83228"/>
    <w:rsid w:val="00D9325E"/>
    <w:rsid w:val="00DA37CA"/>
    <w:rsid w:val="00DB6A40"/>
    <w:rsid w:val="00DD4148"/>
    <w:rsid w:val="00E3038A"/>
    <w:rsid w:val="00E937BE"/>
    <w:rsid w:val="00EA55FB"/>
    <w:rsid w:val="00EB06FE"/>
    <w:rsid w:val="00EC69C9"/>
    <w:rsid w:val="00F07E29"/>
    <w:rsid w:val="00F2796C"/>
    <w:rsid w:val="00F4230D"/>
    <w:rsid w:val="00F61AC1"/>
    <w:rsid w:val="00F972C8"/>
    <w:rsid w:val="00FC0909"/>
    <w:rsid w:val="00FC0E2A"/>
    <w:rsid w:val="00FC1574"/>
    <w:rsid w:val="00FD0926"/>
    <w:rsid w:val="00FF5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47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E4F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69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aliases w:val="Hn4,H4"/>
    <w:basedOn w:val="a"/>
    <w:next w:val="a"/>
    <w:link w:val="40"/>
    <w:qFormat/>
    <w:rsid w:val="00024698"/>
    <w:pPr>
      <w:keepNext/>
      <w:spacing w:before="240" w:after="120" w:line="320" w:lineRule="exact"/>
      <w:ind w:left="1078" w:hanging="794"/>
      <w:jc w:val="both"/>
      <w:outlineLvl w:val="3"/>
    </w:pPr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phaList2">
    <w:name w:val="Alpha List 2"/>
    <w:basedOn w:val="a"/>
    <w:link w:val="AlphaList20"/>
    <w:rsid w:val="006611F7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6611F7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40">
    <w:name w:val="כותרת 4 תו"/>
    <w:aliases w:val="Hn4 תו,H4 תו"/>
    <w:link w:val="4"/>
    <w:rsid w:val="00024698"/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paragraph" w:customStyle="1" w:styleId="Normal2">
    <w:name w:val="Normal2"/>
    <w:basedOn w:val="a"/>
    <w:link w:val="Normal2Char"/>
    <w:rsid w:val="00024698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024698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024698"/>
    <w:rPr>
      <w:rFonts w:ascii="Cambria" w:eastAsia="Times New Roman" w:hAnsi="Cambria" w:cs="Times New Roman"/>
      <w:b/>
      <w:bCs/>
      <w:color w:val="4F81BD"/>
    </w:rPr>
  </w:style>
  <w:style w:type="paragraph" w:customStyle="1" w:styleId="Normal1">
    <w:name w:val="Normal1"/>
    <w:basedOn w:val="a"/>
    <w:link w:val="Normal10"/>
    <w:rsid w:val="005778AB"/>
    <w:pPr>
      <w:spacing w:before="120" w:after="0" w:line="320" w:lineRule="exact"/>
      <w:ind w:left="397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10">
    <w:name w:val="Normal1 תו"/>
    <w:link w:val="Normal1"/>
    <w:rsid w:val="005778AB"/>
    <w:rPr>
      <w:rFonts w:ascii="Times New Roman" w:eastAsia="Times New Roman" w:hAnsi="Times New Roman" w:cs="Times New Roman"/>
      <w:szCs w:val="24"/>
      <w:lang w:eastAsia="he-IL"/>
    </w:rPr>
  </w:style>
  <w:style w:type="character" w:styleId="Hyperlink">
    <w:name w:val="Hyperlink"/>
    <w:uiPriority w:val="99"/>
    <w:unhideWhenUsed/>
    <w:rsid w:val="00C6521C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9377A9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4">
    <w:name w:val="header"/>
    <w:basedOn w:val="a"/>
    <w:link w:val="a5"/>
    <w:rsid w:val="00101319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5">
    <w:name w:val="כותרת עליונה תו"/>
    <w:link w:val="a4"/>
    <w:rsid w:val="00101319"/>
    <w:rPr>
      <w:rFonts w:ascii="Times New Roman" w:eastAsia="Times New Roman" w:hAnsi="Times New Roman" w:cs="David"/>
      <w:sz w:val="28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6D669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טקסט בלונים תו"/>
    <w:link w:val="a6"/>
    <w:uiPriority w:val="99"/>
    <w:semiHidden/>
    <w:rsid w:val="006D6691"/>
    <w:rPr>
      <w:rFonts w:ascii="Tahoma" w:hAnsi="Tahoma" w:cs="Tahoma"/>
      <w:sz w:val="16"/>
      <w:szCs w:val="16"/>
    </w:rPr>
  </w:style>
  <w:style w:type="paragraph" w:customStyle="1" w:styleId="TableHead">
    <w:name w:val="TableHead"/>
    <w:basedOn w:val="a"/>
    <w:rsid w:val="001C7A4C"/>
    <w:pPr>
      <w:spacing w:before="120" w:after="120" w:line="320" w:lineRule="exact"/>
      <w:jc w:val="center"/>
    </w:pPr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8">
    <w:name w:val="annotation reference"/>
    <w:uiPriority w:val="99"/>
    <w:rsid w:val="006E468C"/>
    <w:rPr>
      <w:sz w:val="16"/>
      <w:szCs w:val="16"/>
    </w:rPr>
  </w:style>
  <w:style w:type="paragraph" w:styleId="a9">
    <w:name w:val="annotation text"/>
    <w:basedOn w:val="a"/>
    <w:link w:val="aa"/>
    <w:uiPriority w:val="99"/>
    <w:rsid w:val="002B6D2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a">
    <w:name w:val="טקסט הערה תו"/>
    <w:basedOn w:val="a0"/>
    <w:link w:val="a9"/>
    <w:uiPriority w:val="99"/>
    <w:rsid w:val="002B6D23"/>
    <w:rPr>
      <w:rFonts w:ascii="Times New Roman" w:eastAsia="Times New Roman" w:hAnsi="Times New Roman" w:cs="Times New Roman"/>
      <w:lang w:eastAsia="he-I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830DA"/>
    <w:pPr>
      <w:overflowPunct/>
      <w:autoSpaceDE/>
      <w:autoSpaceDN/>
      <w:adjustRightInd/>
      <w:spacing w:after="200" w:line="240" w:lineRule="auto"/>
      <w:jc w:val="left"/>
      <w:textAlignment w:val="auto"/>
    </w:pPr>
    <w:rPr>
      <w:rFonts w:ascii="Calibri" w:eastAsia="Calibri" w:hAnsi="Calibri" w:cs="Arial"/>
      <w:b/>
      <w:bCs/>
      <w:lang w:eastAsia="en-US"/>
    </w:rPr>
  </w:style>
  <w:style w:type="character" w:customStyle="1" w:styleId="ac">
    <w:name w:val="נושא הערה תו"/>
    <w:basedOn w:val="aa"/>
    <w:link w:val="ab"/>
    <w:uiPriority w:val="99"/>
    <w:semiHidden/>
    <w:rsid w:val="009830DA"/>
    <w:rPr>
      <w:rFonts w:ascii="Times New Roman" w:eastAsia="Times New Roman" w:hAnsi="Times New Roman" w:cs="Times New Roman"/>
      <w:b/>
      <w:bCs/>
      <w:lang w:eastAsia="he-IL"/>
    </w:rPr>
  </w:style>
  <w:style w:type="paragraph" w:customStyle="1" w:styleId="ad">
    <w:name w:val="פסקה א"/>
    <w:basedOn w:val="a"/>
    <w:rsid w:val="00C06E39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character" w:customStyle="1" w:styleId="ms-rtefontface-12">
    <w:name w:val="ms-rtefontface-12"/>
    <w:basedOn w:val="a0"/>
    <w:rsid w:val="00AE4F41"/>
    <w:rPr>
      <w:rFonts w:ascii="Tahoma" w:hAnsi="Tahoma" w:cs="Tahoma" w:hint="default"/>
    </w:rPr>
  </w:style>
  <w:style w:type="character" w:styleId="ae">
    <w:name w:val="Emphasis"/>
    <w:basedOn w:val="a0"/>
    <w:uiPriority w:val="20"/>
    <w:qFormat/>
    <w:rsid w:val="00AE4F41"/>
    <w:rPr>
      <w:i/>
      <w:iCs/>
    </w:rPr>
  </w:style>
  <w:style w:type="character" w:customStyle="1" w:styleId="10">
    <w:name w:val="כותרת 1 תו"/>
    <w:basedOn w:val="a0"/>
    <w:link w:val="1"/>
    <w:uiPriority w:val="9"/>
    <w:rsid w:val="00AE4F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47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E4F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69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aliases w:val="Hn4,H4"/>
    <w:basedOn w:val="a"/>
    <w:next w:val="a"/>
    <w:link w:val="40"/>
    <w:qFormat/>
    <w:rsid w:val="00024698"/>
    <w:pPr>
      <w:keepNext/>
      <w:spacing w:before="240" w:after="120" w:line="320" w:lineRule="exact"/>
      <w:ind w:left="1078" w:hanging="794"/>
      <w:jc w:val="both"/>
      <w:outlineLvl w:val="3"/>
    </w:pPr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phaList2">
    <w:name w:val="Alpha List 2"/>
    <w:basedOn w:val="a"/>
    <w:link w:val="AlphaList20"/>
    <w:rsid w:val="006611F7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6611F7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40">
    <w:name w:val="כותרת 4 תו"/>
    <w:aliases w:val="Hn4 תו,H4 תו"/>
    <w:link w:val="4"/>
    <w:rsid w:val="00024698"/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paragraph" w:customStyle="1" w:styleId="Normal2">
    <w:name w:val="Normal2"/>
    <w:basedOn w:val="a"/>
    <w:link w:val="Normal2Char"/>
    <w:rsid w:val="00024698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024698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024698"/>
    <w:rPr>
      <w:rFonts w:ascii="Cambria" w:eastAsia="Times New Roman" w:hAnsi="Cambria" w:cs="Times New Roman"/>
      <w:b/>
      <w:bCs/>
      <w:color w:val="4F81BD"/>
    </w:rPr>
  </w:style>
  <w:style w:type="paragraph" w:customStyle="1" w:styleId="Normal1">
    <w:name w:val="Normal1"/>
    <w:basedOn w:val="a"/>
    <w:link w:val="Normal10"/>
    <w:rsid w:val="005778AB"/>
    <w:pPr>
      <w:spacing w:before="120" w:after="0" w:line="320" w:lineRule="exact"/>
      <w:ind w:left="397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10">
    <w:name w:val="Normal1 תו"/>
    <w:link w:val="Normal1"/>
    <w:rsid w:val="005778AB"/>
    <w:rPr>
      <w:rFonts w:ascii="Times New Roman" w:eastAsia="Times New Roman" w:hAnsi="Times New Roman" w:cs="Times New Roman"/>
      <w:szCs w:val="24"/>
      <w:lang w:eastAsia="he-IL"/>
    </w:rPr>
  </w:style>
  <w:style w:type="character" w:styleId="Hyperlink">
    <w:name w:val="Hyperlink"/>
    <w:uiPriority w:val="99"/>
    <w:unhideWhenUsed/>
    <w:rsid w:val="00C6521C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9377A9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4">
    <w:name w:val="header"/>
    <w:basedOn w:val="a"/>
    <w:link w:val="a5"/>
    <w:rsid w:val="00101319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5">
    <w:name w:val="כותרת עליונה תו"/>
    <w:link w:val="a4"/>
    <w:rsid w:val="00101319"/>
    <w:rPr>
      <w:rFonts w:ascii="Times New Roman" w:eastAsia="Times New Roman" w:hAnsi="Times New Roman" w:cs="David"/>
      <w:sz w:val="28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6D669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טקסט בלונים תו"/>
    <w:link w:val="a6"/>
    <w:uiPriority w:val="99"/>
    <w:semiHidden/>
    <w:rsid w:val="006D6691"/>
    <w:rPr>
      <w:rFonts w:ascii="Tahoma" w:hAnsi="Tahoma" w:cs="Tahoma"/>
      <w:sz w:val="16"/>
      <w:szCs w:val="16"/>
    </w:rPr>
  </w:style>
  <w:style w:type="paragraph" w:customStyle="1" w:styleId="TableHead">
    <w:name w:val="TableHead"/>
    <w:basedOn w:val="a"/>
    <w:rsid w:val="001C7A4C"/>
    <w:pPr>
      <w:spacing w:before="120" w:after="120" w:line="320" w:lineRule="exact"/>
      <w:jc w:val="center"/>
    </w:pPr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8">
    <w:name w:val="annotation reference"/>
    <w:uiPriority w:val="99"/>
    <w:rsid w:val="006E468C"/>
    <w:rPr>
      <w:sz w:val="16"/>
      <w:szCs w:val="16"/>
    </w:rPr>
  </w:style>
  <w:style w:type="paragraph" w:styleId="a9">
    <w:name w:val="annotation text"/>
    <w:basedOn w:val="a"/>
    <w:link w:val="aa"/>
    <w:uiPriority w:val="99"/>
    <w:rsid w:val="002B6D2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a">
    <w:name w:val="טקסט הערה תו"/>
    <w:basedOn w:val="a0"/>
    <w:link w:val="a9"/>
    <w:uiPriority w:val="99"/>
    <w:rsid w:val="002B6D23"/>
    <w:rPr>
      <w:rFonts w:ascii="Times New Roman" w:eastAsia="Times New Roman" w:hAnsi="Times New Roman" w:cs="Times New Roman"/>
      <w:lang w:eastAsia="he-I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830DA"/>
    <w:pPr>
      <w:overflowPunct/>
      <w:autoSpaceDE/>
      <w:autoSpaceDN/>
      <w:adjustRightInd/>
      <w:spacing w:after="200" w:line="240" w:lineRule="auto"/>
      <w:jc w:val="left"/>
      <w:textAlignment w:val="auto"/>
    </w:pPr>
    <w:rPr>
      <w:rFonts w:ascii="Calibri" w:eastAsia="Calibri" w:hAnsi="Calibri" w:cs="Arial"/>
      <w:b/>
      <w:bCs/>
      <w:lang w:eastAsia="en-US"/>
    </w:rPr>
  </w:style>
  <w:style w:type="character" w:customStyle="1" w:styleId="ac">
    <w:name w:val="נושא הערה תו"/>
    <w:basedOn w:val="aa"/>
    <w:link w:val="ab"/>
    <w:uiPriority w:val="99"/>
    <w:semiHidden/>
    <w:rsid w:val="009830DA"/>
    <w:rPr>
      <w:rFonts w:ascii="Times New Roman" w:eastAsia="Times New Roman" w:hAnsi="Times New Roman" w:cs="Times New Roman"/>
      <w:b/>
      <w:bCs/>
      <w:lang w:eastAsia="he-IL"/>
    </w:rPr>
  </w:style>
  <w:style w:type="paragraph" w:customStyle="1" w:styleId="ad">
    <w:name w:val="פסקה א"/>
    <w:basedOn w:val="a"/>
    <w:rsid w:val="00C06E39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character" w:customStyle="1" w:styleId="ms-rtefontface-12">
    <w:name w:val="ms-rtefontface-12"/>
    <w:basedOn w:val="a0"/>
    <w:rsid w:val="00AE4F41"/>
    <w:rPr>
      <w:rFonts w:ascii="Tahoma" w:hAnsi="Tahoma" w:cs="Tahoma" w:hint="default"/>
    </w:rPr>
  </w:style>
  <w:style w:type="character" w:styleId="ae">
    <w:name w:val="Emphasis"/>
    <w:basedOn w:val="a0"/>
    <w:uiPriority w:val="20"/>
    <w:qFormat/>
    <w:rsid w:val="00AE4F41"/>
    <w:rPr>
      <w:i/>
      <w:iCs/>
    </w:rPr>
  </w:style>
  <w:style w:type="character" w:customStyle="1" w:styleId="10">
    <w:name w:val="כותרת 1 תו"/>
    <w:basedOn w:val="a0"/>
    <w:link w:val="1"/>
    <w:uiPriority w:val="9"/>
    <w:rsid w:val="00AE4F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0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1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922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9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29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974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385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09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97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60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182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768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1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039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758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9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56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95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38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02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100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5057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837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9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6360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2098133">
                                                                          <w:marLeft w:val="0"/>
                                                                          <w:marRight w:val="368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2366672">
                                                                          <w:marLeft w:val="0"/>
                                                                          <w:marRight w:val="368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2919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1866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0499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5630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7131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4128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1466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8695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6175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184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4228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0145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2978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8046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4240794">
                                                                          <w:marLeft w:val="0"/>
                                                                          <w:marRight w:val="368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1790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311044">
                                                                          <w:marLeft w:val="0"/>
                                                                          <w:marRight w:val="368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2184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9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lorena@most.gov.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cs.gov.il/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A8FB6845E3FCE143888E2C7029F91D7F" ma:contentTypeVersion="1" ma:contentTypeDescription="צור מסמך חדש." ma:contentTypeScope="" ma:versionID="b0f6fcf5d5883307d9c708c0f29b6d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AAA89-9832-480C-8440-8BE9D240E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DC97E7-C544-42DE-B704-B96C0CE745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2EEB89-9592-44C3-8F37-FA311B1B9F5F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sharepoint/v3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931C7C2-9E30-4508-ADA3-74E8DA2AF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מודעת מכרז 5 מפקחים לספריות - ערבית</vt:lpstr>
      <vt:lpstr/>
    </vt:vector>
  </TitlesOfParts>
  <Company>most</Company>
  <LinksUpToDate>false</LinksUpToDate>
  <CharactersWithSpaces>2110</CharactersWithSpaces>
  <SharedDoc>false</SharedDoc>
  <HLinks>
    <vt:vector size="6" baseType="variant">
      <vt:variant>
        <vt:i4>6422576</vt:i4>
      </vt:variant>
      <vt:variant>
        <vt:i4>12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מכרז 5 מפקחים לספריות - ערבית</dc:title>
  <dc:creator>ofras</dc:creator>
  <cp:lastModifiedBy>Rawan Hossin</cp:lastModifiedBy>
  <cp:revision>2</cp:revision>
  <cp:lastPrinted>2012-11-04T15:25:00Z</cp:lastPrinted>
  <dcterms:created xsi:type="dcterms:W3CDTF">2014-06-10T08:28:00Z</dcterms:created>
  <dcterms:modified xsi:type="dcterms:W3CDTF">2014-06-10T08:28:00Z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0x010100A8FB6845E3FCE143888E2C7029F91D7F</vt:lpwstr>
  </property>
</Properties>
</file>